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7DF3" w14:textId="01909312" w:rsidR="1973B306" w:rsidRDefault="7DDF4FCE" w:rsidP="2B0CC8FE">
      <w:pPr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2B0CC8F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EDC08C9" w:rsidRPr="2B0CC8FE">
        <w:rPr>
          <w:rFonts w:ascii="Calibri" w:eastAsia="Calibri" w:hAnsi="Calibri" w:cs="Calibri"/>
          <w:b/>
          <w:bCs/>
          <w:sz w:val="22"/>
          <w:szCs w:val="22"/>
        </w:rPr>
        <w:t>U</w:t>
      </w:r>
      <w:r w:rsidR="63FD7F06" w:rsidRPr="2B0CC8FE">
        <w:rPr>
          <w:rFonts w:ascii="Calibri" w:eastAsia="Calibri" w:hAnsi="Calibri" w:cs="Calibri"/>
          <w:b/>
          <w:bCs/>
          <w:sz w:val="22"/>
          <w:szCs w:val="22"/>
        </w:rPr>
        <w:t xml:space="preserve">oW </w:t>
      </w:r>
      <w:r w:rsidR="3D23FB01" w:rsidRPr="2B0CC8FE">
        <w:rPr>
          <w:rFonts w:ascii="Calibri" w:eastAsia="Calibri" w:hAnsi="Calibri" w:cs="Calibri"/>
          <w:b/>
          <w:bCs/>
          <w:sz w:val="22"/>
          <w:szCs w:val="22"/>
        </w:rPr>
        <w:t>MINI CLINICAL EVALUATION EXERCISE (MINI-CEX)</w:t>
      </w:r>
    </w:p>
    <w:p w14:paraId="0C7639CE" w14:textId="7256AB0C" w:rsidR="1973B306" w:rsidRDefault="6A942738" w:rsidP="2B0CC8FE">
      <w:pPr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2B0CC8FE">
        <w:rPr>
          <w:rFonts w:ascii="Calibri" w:eastAsia="Calibri" w:hAnsi="Calibri" w:cs="Calibri"/>
          <w:b/>
          <w:bCs/>
          <w:sz w:val="22"/>
          <w:szCs w:val="22"/>
        </w:rPr>
        <w:t xml:space="preserve">Nurse Practitioner </w:t>
      </w:r>
      <w:r w:rsidR="00545601">
        <w:rPr>
          <w:rFonts w:ascii="Calibri" w:eastAsia="Calibri" w:hAnsi="Calibri" w:cs="Calibri"/>
          <w:b/>
          <w:bCs/>
          <w:sz w:val="22"/>
          <w:szCs w:val="22"/>
        </w:rPr>
        <w:t>P</w:t>
      </w:r>
      <w:r w:rsidR="00426F3E">
        <w:rPr>
          <w:rFonts w:ascii="Calibri" w:eastAsia="Calibri" w:hAnsi="Calibri" w:cs="Calibri"/>
          <w:b/>
          <w:bCs/>
          <w:sz w:val="22"/>
          <w:szCs w:val="22"/>
        </w:rPr>
        <w:t>re-</w:t>
      </w:r>
      <w:r w:rsidRPr="2B0CC8FE">
        <w:rPr>
          <w:rFonts w:ascii="Calibri" w:eastAsia="Calibri" w:hAnsi="Calibri" w:cs="Calibri"/>
          <w:b/>
          <w:bCs/>
          <w:sz w:val="22"/>
          <w:szCs w:val="22"/>
        </w:rPr>
        <w:t>Programme</w:t>
      </w:r>
      <w:r w:rsidR="00545601">
        <w:rPr>
          <w:rFonts w:ascii="Calibri" w:eastAsia="Calibri" w:hAnsi="Calibri" w:cs="Calibri"/>
          <w:b/>
          <w:bCs/>
          <w:sz w:val="22"/>
          <w:szCs w:val="22"/>
        </w:rPr>
        <w:t xml:space="preserve"> Assessment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35"/>
        <w:gridCol w:w="7290"/>
      </w:tblGrid>
      <w:tr w:rsidR="1973B306" w14:paraId="00075C45" w14:textId="77777777" w:rsidTr="47D97331">
        <w:trPr>
          <w:trHeight w:val="300"/>
        </w:trPr>
        <w:tc>
          <w:tcPr>
            <w:tcW w:w="3435" w:type="dxa"/>
            <w:shd w:val="clear" w:color="auto" w:fill="FFFF00"/>
          </w:tcPr>
          <w:p w14:paraId="642EF851" w14:textId="119C9811" w:rsidR="3D23FB01" w:rsidRDefault="3D23FB01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973B306">
              <w:rPr>
                <w:rFonts w:ascii="Calibri" w:eastAsia="Calibri" w:hAnsi="Calibri" w:cs="Calibri"/>
                <w:sz w:val="22"/>
                <w:szCs w:val="22"/>
              </w:rPr>
              <w:t>Date of assessment</w:t>
            </w:r>
          </w:p>
        </w:tc>
        <w:tc>
          <w:tcPr>
            <w:tcW w:w="7290" w:type="dxa"/>
          </w:tcPr>
          <w:p w14:paraId="0D8D03A2" w14:textId="56A2627B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973B306" w14:paraId="5C070594" w14:textId="77777777" w:rsidTr="47D97331">
        <w:trPr>
          <w:trHeight w:val="300"/>
        </w:trPr>
        <w:tc>
          <w:tcPr>
            <w:tcW w:w="3435" w:type="dxa"/>
            <w:shd w:val="clear" w:color="auto" w:fill="FFFF00"/>
          </w:tcPr>
          <w:p w14:paraId="266DF5AB" w14:textId="45562084" w:rsidR="3D23FB01" w:rsidRDefault="009C769A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Registered Nurse</w:t>
            </w:r>
            <w:r w:rsidR="3D23FB01" w:rsidRPr="1973B30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1298F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3D23FB01" w:rsidRPr="1973B306">
              <w:rPr>
                <w:rFonts w:ascii="Calibri" w:eastAsia="Calibri" w:hAnsi="Calibri" w:cs="Calibri"/>
                <w:sz w:val="22"/>
                <w:szCs w:val="22"/>
              </w:rPr>
              <w:t>ame</w:t>
            </w:r>
          </w:p>
        </w:tc>
        <w:tc>
          <w:tcPr>
            <w:tcW w:w="7290" w:type="dxa"/>
          </w:tcPr>
          <w:p w14:paraId="4860C697" w14:textId="56A2627B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973B306" w14:paraId="1086DF99" w14:textId="77777777" w:rsidTr="47D97331">
        <w:trPr>
          <w:trHeight w:val="300"/>
        </w:trPr>
        <w:tc>
          <w:tcPr>
            <w:tcW w:w="3435" w:type="dxa"/>
            <w:shd w:val="clear" w:color="auto" w:fill="FFFF00"/>
          </w:tcPr>
          <w:p w14:paraId="75732A37" w14:textId="077B2FC4" w:rsidR="3D23FB01" w:rsidRDefault="1201D7FF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7D97331">
              <w:rPr>
                <w:rFonts w:ascii="Calibri" w:eastAsia="Calibri" w:hAnsi="Calibri" w:cs="Calibri"/>
                <w:sz w:val="22"/>
                <w:szCs w:val="22"/>
              </w:rPr>
              <w:t>Clinical Mentor Name</w:t>
            </w:r>
          </w:p>
        </w:tc>
        <w:tc>
          <w:tcPr>
            <w:tcW w:w="7290" w:type="dxa"/>
          </w:tcPr>
          <w:p w14:paraId="3C8C2603" w14:textId="56A2627B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7D97331" w14:paraId="681A5320" w14:textId="77777777" w:rsidTr="47D97331">
        <w:trPr>
          <w:trHeight w:val="300"/>
        </w:trPr>
        <w:tc>
          <w:tcPr>
            <w:tcW w:w="3435" w:type="dxa"/>
            <w:shd w:val="clear" w:color="auto" w:fill="FFFF00"/>
          </w:tcPr>
          <w:p w14:paraId="2439F7A0" w14:textId="74F3E997" w:rsidR="4599F10D" w:rsidRDefault="4599F10D" w:rsidP="47D973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7D97331">
              <w:rPr>
                <w:rFonts w:ascii="Calibri" w:eastAsia="Calibri" w:hAnsi="Calibri" w:cs="Calibri"/>
                <w:sz w:val="22"/>
                <w:szCs w:val="22"/>
              </w:rPr>
              <w:t>Area of Practice</w:t>
            </w:r>
          </w:p>
        </w:tc>
        <w:tc>
          <w:tcPr>
            <w:tcW w:w="7290" w:type="dxa"/>
          </w:tcPr>
          <w:p w14:paraId="7BEDFDA1" w14:textId="34B76518" w:rsidR="47D97331" w:rsidRDefault="47D97331" w:rsidP="47D973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43266B4" w14:textId="16439713" w:rsidR="1973B306" w:rsidRDefault="1973B306" w:rsidP="1973B306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1973B306" w14:paraId="2DA5DDA2" w14:textId="77777777" w:rsidTr="2B0CC8FE">
        <w:trPr>
          <w:trHeight w:val="300"/>
        </w:trPr>
        <w:tc>
          <w:tcPr>
            <w:tcW w:w="10770" w:type="dxa"/>
            <w:shd w:val="clear" w:color="auto" w:fill="FFFF00"/>
          </w:tcPr>
          <w:p w14:paraId="0CBEC99F" w14:textId="6A3582F3" w:rsidR="3AA2BF69" w:rsidRDefault="5A163499" w:rsidP="2B0CC8FE">
            <w:r w:rsidRPr="2B0CC8FE">
              <w:rPr>
                <w:rFonts w:ascii="Calibri" w:eastAsia="Calibri" w:hAnsi="Calibri" w:cs="Calibri"/>
                <w:sz w:val="22"/>
                <w:szCs w:val="22"/>
              </w:rPr>
              <w:t>Presenting Complaint</w:t>
            </w:r>
          </w:p>
        </w:tc>
      </w:tr>
      <w:tr w:rsidR="1973B306" w14:paraId="6E4114E7" w14:textId="77777777" w:rsidTr="2B0CC8FE">
        <w:trPr>
          <w:trHeight w:val="1140"/>
        </w:trPr>
        <w:tc>
          <w:tcPr>
            <w:tcW w:w="10770" w:type="dxa"/>
          </w:tcPr>
          <w:p w14:paraId="3F58D07F" w14:textId="4532BD10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CCFA88" w14:textId="763E8D78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DB3431" w14:textId="4CE7DB4D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5E550F" w14:textId="3951468F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74EB486" w14:textId="55B099B0" w:rsidR="1973B306" w:rsidRDefault="1973B306" w:rsidP="1973B306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10821" w:type="dxa"/>
        <w:tblLayout w:type="fixed"/>
        <w:tblLook w:val="06A0" w:firstRow="1" w:lastRow="0" w:firstColumn="1" w:lastColumn="0" w:noHBand="1" w:noVBand="1"/>
      </w:tblPr>
      <w:tblGrid>
        <w:gridCol w:w="10821"/>
      </w:tblGrid>
      <w:tr w:rsidR="1973B306" w14:paraId="0ADAFA28" w14:textId="77777777" w:rsidTr="00426F3E">
        <w:trPr>
          <w:trHeight w:val="300"/>
        </w:trPr>
        <w:tc>
          <w:tcPr>
            <w:tcW w:w="10821" w:type="dxa"/>
            <w:shd w:val="clear" w:color="auto" w:fill="FFFF00"/>
          </w:tcPr>
          <w:p w14:paraId="4CD50728" w14:textId="0A007AFC" w:rsidR="10F38E8E" w:rsidRDefault="10F38E8E" w:rsidP="00426F3E">
            <w:pPr>
              <w:shd w:val="clear" w:color="auto" w:fill="FFFF00"/>
              <w:rPr>
                <w:rFonts w:ascii="Calibri" w:eastAsia="Calibri" w:hAnsi="Calibri" w:cs="Calibri"/>
                <w:b/>
                <w:bCs/>
              </w:rPr>
            </w:pPr>
            <w:proofErr w:type="gramStart"/>
            <w:r w:rsidRPr="1973B306">
              <w:rPr>
                <w:rFonts w:ascii="Calibri" w:eastAsia="Calibri" w:hAnsi="Calibri" w:cs="Calibri"/>
                <w:b/>
                <w:bCs/>
              </w:rPr>
              <w:t>History taking</w:t>
            </w:r>
            <w:proofErr w:type="gramEnd"/>
            <w:r w:rsidRPr="1973B306">
              <w:rPr>
                <w:rFonts w:ascii="Calibri" w:eastAsia="Calibri" w:hAnsi="Calibri" w:cs="Calibri"/>
                <w:b/>
                <w:bCs/>
              </w:rPr>
              <w:t xml:space="preserve"> skills</w:t>
            </w:r>
          </w:p>
          <w:p w14:paraId="2387560C" w14:textId="7A24A3D0" w:rsidR="10F38E8E" w:rsidRDefault="294A0C16" w:rsidP="30B5DB8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lang w:val="en-NZ"/>
              </w:rPr>
              <w:t xml:space="preserve">The candidate obtains an organised, comprehensive health history </w:t>
            </w:r>
          </w:p>
        </w:tc>
      </w:tr>
      <w:tr w:rsidR="1973B306" w14:paraId="265E1046" w14:textId="77777777" w:rsidTr="2B0CC8FE">
        <w:trPr>
          <w:trHeight w:val="300"/>
        </w:trPr>
        <w:tc>
          <w:tcPr>
            <w:tcW w:w="10821" w:type="dxa"/>
            <w:shd w:val="clear" w:color="auto" w:fill="FFFFFF" w:themeFill="background1"/>
          </w:tcPr>
          <w:p w14:paraId="3732D063" w14:textId="3F6F65F9" w:rsidR="11BE70B8" w:rsidRDefault="11BE70B8" w:rsidP="1973B306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1973B306">
              <w:rPr>
                <w:rFonts w:ascii="Calibri" w:eastAsia="Calibri" w:hAnsi="Calibri" w:cs="Calibri"/>
                <w:sz w:val="22"/>
                <w:szCs w:val="22"/>
                <w:u w:val="single"/>
              </w:rPr>
              <w:t>Areas of strength and improvement</w:t>
            </w:r>
          </w:p>
          <w:p w14:paraId="083D9F1F" w14:textId="4B4EB175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B70847" w14:textId="3EE24333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34A667" w14:textId="298C74FA" w:rsidR="1973B306" w:rsidRDefault="1973B306" w:rsidP="30B5DB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B2EA57" w14:textId="71F2B79A" w:rsidR="2B0CC8FE" w:rsidRDefault="2B0CC8FE" w:rsidP="2B0CC8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D96CFA" w14:textId="4301EAE9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973B306" w14:paraId="72505EFF" w14:textId="77777777" w:rsidTr="00426F3E">
        <w:trPr>
          <w:trHeight w:val="300"/>
        </w:trPr>
        <w:tc>
          <w:tcPr>
            <w:tcW w:w="10821" w:type="dxa"/>
            <w:shd w:val="clear" w:color="auto" w:fill="FFFF00"/>
          </w:tcPr>
          <w:p w14:paraId="09DF1C2B" w14:textId="45BEC6DB" w:rsidR="1F9EBF58" w:rsidRDefault="2A2F9B3C" w:rsidP="1973B306">
            <w:pPr>
              <w:rPr>
                <w:rFonts w:ascii="Calibri" w:eastAsia="Calibri" w:hAnsi="Calibri" w:cs="Calibri"/>
                <w:b/>
                <w:bCs/>
              </w:rPr>
            </w:pPr>
            <w:r w:rsidRPr="47D97331">
              <w:rPr>
                <w:rFonts w:ascii="Calibri" w:eastAsia="Calibri" w:hAnsi="Calibri" w:cs="Calibri"/>
                <w:b/>
                <w:bCs/>
              </w:rPr>
              <w:t xml:space="preserve">Physical </w:t>
            </w:r>
            <w:r w:rsidR="4E6CB0E9" w:rsidRPr="47D97331">
              <w:rPr>
                <w:rFonts w:ascii="Calibri" w:eastAsia="Calibri" w:hAnsi="Calibri" w:cs="Calibri"/>
                <w:b/>
                <w:bCs/>
              </w:rPr>
              <w:t>e</w:t>
            </w:r>
            <w:r w:rsidRPr="47D97331">
              <w:rPr>
                <w:rFonts w:ascii="Calibri" w:eastAsia="Calibri" w:hAnsi="Calibri" w:cs="Calibri"/>
                <w:b/>
                <w:bCs/>
              </w:rPr>
              <w:t>xamination</w:t>
            </w:r>
            <w:r w:rsidR="3BDC0735" w:rsidRPr="47D97331">
              <w:rPr>
                <w:rFonts w:ascii="Calibri" w:eastAsia="Calibri" w:hAnsi="Calibri" w:cs="Calibri"/>
                <w:b/>
                <w:bCs/>
              </w:rPr>
              <w:t>/Mental State Assessment</w:t>
            </w:r>
          </w:p>
          <w:p w14:paraId="4BCB46AE" w14:textId="0C830491" w:rsidR="1F9EBF58" w:rsidRDefault="2A2F9B3C" w:rsidP="30B5DB8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The candidate uses appropriate techniques and skills with proper use of diagnostic equipment </w:t>
            </w:r>
            <w:r w:rsidR="622F038B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and screening tools 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according </w:t>
            </w:r>
            <w:r w:rsidR="28ABA50D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to 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clinical needs</w:t>
            </w:r>
          </w:p>
        </w:tc>
      </w:tr>
      <w:tr w:rsidR="1973B306" w14:paraId="49497A05" w14:textId="77777777" w:rsidTr="2B0CC8FE">
        <w:trPr>
          <w:trHeight w:val="300"/>
        </w:trPr>
        <w:tc>
          <w:tcPr>
            <w:tcW w:w="10821" w:type="dxa"/>
            <w:shd w:val="clear" w:color="auto" w:fill="FFFFFF" w:themeFill="background1"/>
          </w:tcPr>
          <w:p w14:paraId="21763E6D" w14:textId="3F6F65F9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1973B306">
              <w:rPr>
                <w:rFonts w:ascii="Calibri" w:eastAsia="Calibri" w:hAnsi="Calibri" w:cs="Calibri"/>
                <w:sz w:val="22"/>
                <w:szCs w:val="22"/>
                <w:u w:val="single"/>
              </w:rPr>
              <w:t>Areas of strength and improvement</w:t>
            </w:r>
          </w:p>
          <w:p w14:paraId="0E586369" w14:textId="4B4EB175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D99227" w14:textId="06F99BF7" w:rsidR="1973B306" w:rsidRDefault="1973B306" w:rsidP="30B5DB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071EF8" w14:textId="02F46154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A370EB" w14:textId="78B48879" w:rsidR="2B0CC8FE" w:rsidRDefault="2B0CC8FE" w:rsidP="2B0CC8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FE582E" w14:textId="4301EAE9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973B306" w14:paraId="3BD1AABF" w14:textId="77777777" w:rsidTr="00426F3E">
        <w:trPr>
          <w:trHeight w:val="300"/>
        </w:trPr>
        <w:tc>
          <w:tcPr>
            <w:tcW w:w="10821" w:type="dxa"/>
            <w:shd w:val="clear" w:color="auto" w:fill="FFFF00"/>
          </w:tcPr>
          <w:p w14:paraId="5114601D" w14:textId="3A639FA4" w:rsidR="7083BFF5" w:rsidRDefault="7083BFF5" w:rsidP="1973B306">
            <w:pPr>
              <w:rPr>
                <w:rFonts w:ascii="Calibri" w:eastAsia="Calibri" w:hAnsi="Calibri" w:cs="Calibri"/>
                <w:b/>
                <w:bCs/>
              </w:rPr>
            </w:pPr>
            <w:r w:rsidRPr="1973B306">
              <w:rPr>
                <w:rFonts w:ascii="Calibri" w:eastAsia="Calibri" w:hAnsi="Calibri" w:cs="Calibri"/>
                <w:b/>
                <w:bCs/>
              </w:rPr>
              <w:t>Communication</w:t>
            </w:r>
            <w:r w:rsidR="2BCCB08E" w:rsidRPr="1973B306">
              <w:rPr>
                <w:rFonts w:ascii="Calibri" w:eastAsia="Calibri" w:hAnsi="Calibri" w:cs="Calibri"/>
                <w:b/>
                <w:bCs/>
              </w:rPr>
              <w:t xml:space="preserve"> skills</w:t>
            </w:r>
          </w:p>
          <w:p w14:paraId="288CF7A9" w14:textId="649A34E1" w:rsidR="2BCCB08E" w:rsidRDefault="2BCCB08E" w:rsidP="30B5DB8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The candidate uses effective </w:t>
            </w:r>
            <w:r w:rsidR="5FA48F58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communication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skills that are comprehensive, problem-focused, respectful, and culturally sensitive to obtain tāngata whai ora specific data in an organised manner</w:t>
            </w:r>
          </w:p>
        </w:tc>
      </w:tr>
      <w:tr w:rsidR="1973B306" w14:paraId="088DB712" w14:textId="77777777" w:rsidTr="2B0CC8FE">
        <w:trPr>
          <w:trHeight w:val="300"/>
        </w:trPr>
        <w:tc>
          <w:tcPr>
            <w:tcW w:w="10821" w:type="dxa"/>
            <w:shd w:val="clear" w:color="auto" w:fill="FFFFFF" w:themeFill="background1"/>
          </w:tcPr>
          <w:p w14:paraId="14EC522D" w14:textId="3F6F65F9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1973B306">
              <w:rPr>
                <w:rFonts w:ascii="Calibri" w:eastAsia="Calibri" w:hAnsi="Calibri" w:cs="Calibri"/>
                <w:sz w:val="22"/>
                <w:szCs w:val="22"/>
                <w:u w:val="single"/>
              </w:rPr>
              <w:t>Areas of strength and improvement</w:t>
            </w:r>
          </w:p>
          <w:p w14:paraId="6E610489" w14:textId="4B4EB175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5DF46C" w14:textId="3743C600" w:rsidR="1973B306" w:rsidRDefault="1973B306" w:rsidP="30B5DB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087076" w14:textId="1C1EA6AE" w:rsidR="2B0CC8FE" w:rsidRDefault="2B0CC8FE" w:rsidP="2B0CC8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2F858A" w14:textId="4301EAE9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51FB0F7" w14:textId="54D71CD3" w:rsidR="1973B306" w:rsidRDefault="1973B306" w:rsidP="1973B306">
      <w:pPr>
        <w:rPr>
          <w:rFonts w:ascii="Calibri" w:eastAsia="Calibri" w:hAnsi="Calibri" w:cs="Calibri"/>
          <w:sz w:val="22"/>
          <w:szCs w:val="22"/>
        </w:rPr>
      </w:pPr>
    </w:p>
    <w:p w14:paraId="4E5D4B08" w14:textId="77777777" w:rsidR="00426F3E" w:rsidRDefault="00426F3E" w:rsidP="1973B306">
      <w:pPr>
        <w:rPr>
          <w:rFonts w:ascii="Calibri" w:eastAsia="Calibri" w:hAnsi="Calibri" w:cs="Calibri"/>
          <w:sz w:val="22"/>
          <w:szCs w:val="22"/>
        </w:rPr>
      </w:pPr>
    </w:p>
    <w:p w14:paraId="626B4764" w14:textId="77777777" w:rsidR="00426F3E" w:rsidRDefault="00426F3E" w:rsidP="1973B306">
      <w:pPr>
        <w:rPr>
          <w:rFonts w:ascii="Calibri" w:eastAsia="Calibri" w:hAnsi="Calibri" w:cs="Calibri"/>
          <w:sz w:val="22"/>
          <w:szCs w:val="22"/>
        </w:rPr>
      </w:pPr>
    </w:p>
    <w:p w14:paraId="0D28CBCA" w14:textId="77777777" w:rsidR="00426F3E" w:rsidRDefault="00426F3E" w:rsidP="1973B306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10884" w:type="dxa"/>
        <w:tblLayout w:type="fixed"/>
        <w:tblLook w:val="06A0" w:firstRow="1" w:lastRow="0" w:firstColumn="1" w:lastColumn="0" w:noHBand="1" w:noVBand="1"/>
      </w:tblPr>
      <w:tblGrid>
        <w:gridCol w:w="10884"/>
      </w:tblGrid>
      <w:tr w:rsidR="1973B306" w14:paraId="29841571" w14:textId="77777777" w:rsidTr="00426F3E">
        <w:trPr>
          <w:trHeight w:val="300"/>
        </w:trPr>
        <w:tc>
          <w:tcPr>
            <w:tcW w:w="10884" w:type="dxa"/>
            <w:shd w:val="clear" w:color="auto" w:fill="FFFF00"/>
          </w:tcPr>
          <w:p w14:paraId="29DD3523" w14:textId="369E4565" w:rsidR="5BF6FCBB" w:rsidRDefault="7687E40A" w:rsidP="1973B306">
            <w:pPr>
              <w:rPr>
                <w:rFonts w:ascii="Calibri" w:eastAsia="Calibri" w:hAnsi="Calibri" w:cs="Calibri"/>
                <w:b/>
                <w:bCs/>
              </w:rPr>
            </w:pPr>
            <w:r w:rsidRPr="47D97331">
              <w:rPr>
                <w:rFonts w:ascii="Calibri" w:eastAsia="Calibri" w:hAnsi="Calibri" w:cs="Calibri"/>
                <w:b/>
                <w:bCs/>
              </w:rPr>
              <w:lastRenderedPageBreak/>
              <w:t>Clinical reasoning/</w:t>
            </w:r>
            <w:r w:rsidR="4F482783" w:rsidRPr="47D97331">
              <w:rPr>
                <w:rFonts w:ascii="Calibri" w:eastAsia="Calibri" w:hAnsi="Calibri" w:cs="Calibri"/>
                <w:b/>
                <w:bCs/>
              </w:rPr>
              <w:t>critical thinking processes</w:t>
            </w:r>
          </w:p>
          <w:p w14:paraId="392E27EC" w14:textId="0CDB043D" w:rsidR="5BF6FCBB" w:rsidRDefault="7687E40A" w:rsidP="30B5DB8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The candidate demonstrates advanced reasoning skills, problem-solving skills, and critical thinking processes that enable formulat</w:t>
            </w:r>
            <w:r w:rsidR="5729D6A3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ion of appropriate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differential diagnoses. These skills include the ability to synthesize data, identify priority problems, and formulate a differential diagnosis list.</w:t>
            </w:r>
          </w:p>
        </w:tc>
      </w:tr>
      <w:tr w:rsidR="1973B306" w14:paraId="42481E21" w14:textId="77777777" w:rsidTr="30B5DB8C">
        <w:trPr>
          <w:trHeight w:val="300"/>
        </w:trPr>
        <w:tc>
          <w:tcPr>
            <w:tcW w:w="10884" w:type="dxa"/>
            <w:shd w:val="clear" w:color="auto" w:fill="FFFFFF" w:themeFill="background1"/>
          </w:tcPr>
          <w:p w14:paraId="7F53DD66" w14:textId="3F6F65F9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1973B306">
              <w:rPr>
                <w:rFonts w:ascii="Calibri" w:eastAsia="Calibri" w:hAnsi="Calibri" w:cs="Calibri"/>
                <w:sz w:val="22"/>
                <w:szCs w:val="22"/>
                <w:u w:val="single"/>
              </w:rPr>
              <w:t>Areas of strength and improvement</w:t>
            </w:r>
          </w:p>
          <w:p w14:paraId="00CFEC82" w14:textId="4B4EB175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F9F080" w14:textId="3EE24333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AFABF5" w14:textId="3EF97FCC" w:rsidR="1973B306" w:rsidRDefault="1973B306" w:rsidP="30B5DB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821354" w14:textId="4301EAE9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973B306" w14:paraId="254FC88D" w14:textId="77777777" w:rsidTr="00426F3E">
        <w:trPr>
          <w:trHeight w:val="300"/>
        </w:trPr>
        <w:tc>
          <w:tcPr>
            <w:tcW w:w="10884" w:type="dxa"/>
            <w:shd w:val="clear" w:color="auto" w:fill="FFFF00"/>
          </w:tcPr>
          <w:p w14:paraId="2FC6747D" w14:textId="6BBCBFFB" w:rsidR="330BED14" w:rsidRDefault="330BED14" w:rsidP="1973B306">
            <w:pPr>
              <w:rPr>
                <w:rFonts w:ascii="Calibri" w:eastAsia="Calibri" w:hAnsi="Calibri" w:cs="Calibri"/>
                <w:b/>
                <w:bCs/>
              </w:rPr>
            </w:pPr>
            <w:r w:rsidRPr="1973B306">
              <w:rPr>
                <w:rFonts w:ascii="Calibri" w:eastAsia="Calibri" w:hAnsi="Calibri" w:cs="Calibri"/>
                <w:b/>
                <w:bCs/>
              </w:rPr>
              <w:t>Treatment plan</w:t>
            </w:r>
          </w:p>
          <w:p w14:paraId="4ABC5E7C" w14:textId="2C09663A" w:rsidR="330BED14" w:rsidRDefault="796EF576" w:rsidP="30B5DB8C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The candidate </w:t>
            </w:r>
            <w:r w:rsidR="3665C16E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consistently involves the health consumer to enable their full partnership in decision making and active participation in care.  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Skills include </w:t>
            </w:r>
            <w:r w:rsidR="7F2AC44D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the ability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to synthesize data, identify priority problems, choos</w:t>
            </w:r>
            <w:r w:rsidR="7F38C0A8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ing </w:t>
            </w:r>
            <w:r w:rsidR="1F15728C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diagnostics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172A084B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evidenced based 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treatment, </w:t>
            </w:r>
            <w:r w:rsidR="1F5BB873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patient 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education</w:t>
            </w:r>
            <w:r w:rsidR="21CC18DA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which considers health literacy</w:t>
            </w:r>
            <w:r w:rsidR="5D8B0058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and </w:t>
            </w:r>
            <w:bookmarkStart w:id="0" w:name="_Int_iDNI3cGe"/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integrate</w:t>
            </w:r>
            <w:bookmarkEnd w:id="0"/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pharmacotherapeutics</w:t>
            </w:r>
            <w:r w:rsidR="1B985AB5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.  This should </w:t>
            </w:r>
            <w:r w:rsidR="04D9F497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also </w:t>
            </w:r>
            <w:r w:rsidR="1B985AB5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include safety netting</w:t>
            </w:r>
            <w:r w:rsidR="222D846B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1B985AB5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719A8B2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monitoring,</w:t>
            </w:r>
            <w:r w:rsidR="1B985AB5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and </w:t>
            </w:r>
            <w:proofErr w:type="gramStart"/>
            <w:r w:rsidR="2F9F7908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follow up</w:t>
            </w:r>
            <w:proofErr w:type="gramEnd"/>
            <w:r w:rsidR="2F9F7908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531C1291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plans</w:t>
            </w:r>
            <w:r w:rsidR="1B985AB5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1973B306" w14:paraId="2374C1F0" w14:textId="77777777" w:rsidTr="30B5DB8C">
        <w:trPr>
          <w:trHeight w:val="300"/>
        </w:trPr>
        <w:tc>
          <w:tcPr>
            <w:tcW w:w="10884" w:type="dxa"/>
            <w:shd w:val="clear" w:color="auto" w:fill="FFFFFF" w:themeFill="background1"/>
          </w:tcPr>
          <w:p w14:paraId="14215F1B" w14:textId="3F6F65F9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1973B306">
              <w:rPr>
                <w:rFonts w:ascii="Calibri" w:eastAsia="Calibri" w:hAnsi="Calibri" w:cs="Calibri"/>
                <w:sz w:val="22"/>
                <w:szCs w:val="22"/>
                <w:u w:val="single"/>
              </w:rPr>
              <w:t>Areas of strength and improvement</w:t>
            </w:r>
          </w:p>
          <w:p w14:paraId="35CE84AB" w14:textId="348DD419" w:rsidR="1973B306" w:rsidRDefault="1973B306" w:rsidP="47D973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BD71DF" w14:textId="3B13D4F5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204456" w14:textId="02F46154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1E0A97" w14:textId="4301EAE9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5B5E52B" w14:textId="4A118E32" w:rsidR="1973B306" w:rsidRDefault="1973B306" w:rsidP="1973B306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10947" w:type="dxa"/>
        <w:tblLayout w:type="fixed"/>
        <w:tblLook w:val="06A0" w:firstRow="1" w:lastRow="0" w:firstColumn="1" w:lastColumn="0" w:noHBand="1" w:noVBand="1"/>
      </w:tblPr>
      <w:tblGrid>
        <w:gridCol w:w="10947"/>
      </w:tblGrid>
      <w:tr w:rsidR="1973B306" w14:paraId="5A024C50" w14:textId="77777777" w:rsidTr="00426F3E">
        <w:trPr>
          <w:trHeight w:val="300"/>
        </w:trPr>
        <w:tc>
          <w:tcPr>
            <w:tcW w:w="10947" w:type="dxa"/>
            <w:shd w:val="clear" w:color="auto" w:fill="FFFF00"/>
          </w:tcPr>
          <w:p w14:paraId="14B50B17" w14:textId="5A30BCBD" w:rsidR="07B74721" w:rsidRDefault="07B74721" w:rsidP="1973B306">
            <w:pPr>
              <w:rPr>
                <w:rFonts w:ascii="Calibri" w:eastAsia="Calibri" w:hAnsi="Calibri" w:cs="Calibri"/>
                <w:b/>
                <w:bCs/>
              </w:rPr>
            </w:pPr>
            <w:r w:rsidRPr="1973B306">
              <w:rPr>
                <w:rFonts w:ascii="Calibri" w:eastAsia="Calibri" w:hAnsi="Calibri" w:cs="Calibri"/>
                <w:b/>
                <w:bCs/>
              </w:rPr>
              <w:t>Case Presentation</w:t>
            </w:r>
          </w:p>
          <w:p w14:paraId="1BA7EFFC" w14:textId="0C5291D0" w:rsidR="65C0AE1D" w:rsidRDefault="65C17C40" w:rsidP="30B5DB8C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The candidate verbally present</w:t>
            </w:r>
            <w:r w:rsidR="17800A35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s </w:t>
            </w:r>
            <w:r w:rsidR="1705534B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 case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that is organised, systematic, 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u w:val="single"/>
              </w:rPr>
              <w:t>succinct</w:t>
            </w:r>
            <w:r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includes all pertinent data</w:t>
            </w:r>
            <w:r w:rsidR="580FE879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differential diagnoses</w:t>
            </w:r>
            <w:r w:rsidR="7F210263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580FE879" w:rsidRPr="30B5DB8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assessment statement (impression) and plan of care. </w:t>
            </w:r>
          </w:p>
        </w:tc>
      </w:tr>
      <w:tr w:rsidR="1973B306" w14:paraId="6B1B3F7F" w14:textId="77777777" w:rsidTr="30B5DB8C">
        <w:trPr>
          <w:trHeight w:val="300"/>
        </w:trPr>
        <w:tc>
          <w:tcPr>
            <w:tcW w:w="10947" w:type="dxa"/>
          </w:tcPr>
          <w:p w14:paraId="6C5332BA" w14:textId="3F6F65F9" w:rsidR="65C0AE1D" w:rsidRDefault="65C0AE1D" w:rsidP="1973B306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1973B306">
              <w:rPr>
                <w:rFonts w:ascii="Calibri" w:eastAsia="Calibri" w:hAnsi="Calibri" w:cs="Calibri"/>
                <w:sz w:val="22"/>
                <w:szCs w:val="22"/>
                <w:u w:val="single"/>
              </w:rPr>
              <w:t>Areas of strength and improvement</w:t>
            </w:r>
          </w:p>
          <w:p w14:paraId="591586F4" w14:textId="060446E0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BC7F0F" w14:textId="5E57D66B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91B5F3" w14:textId="459EC536" w:rsidR="1973B306" w:rsidRDefault="1973B306" w:rsidP="30B5DB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650DC2" w14:textId="7E84F2AB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DAD25E" w14:textId="6FB8CA1F" w:rsidR="2B0CC8FE" w:rsidRDefault="2B0CC8FE" w:rsidP="2B0CC8F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905"/>
      </w:tblGrid>
      <w:tr w:rsidR="1973B306" w14:paraId="38151A4B" w14:textId="77777777" w:rsidTr="30B5DB8C">
        <w:trPr>
          <w:trHeight w:val="300"/>
        </w:trPr>
        <w:tc>
          <w:tcPr>
            <w:tcW w:w="10905" w:type="dxa"/>
            <w:shd w:val="clear" w:color="auto" w:fill="FFFF00"/>
          </w:tcPr>
          <w:p w14:paraId="6616796F" w14:textId="14004735" w:rsidR="3A51ADA5" w:rsidRDefault="54722191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0B5DB8C">
              <w:rPr>
                <w:rFonts w:ascii="Calibri" w:eastAsia="Calibri" w:hAnsi="Calibri" w:cs="Calibri"/>
                <w:sz w:val="22"/>
                <w:szCs w:val="22"/>
              </w:rPr>
              <w:t>Action</w:t>
            </w:r>
            <w:r w:rsidR="4B101E69" w:rsidRPr="30B5DB8C">
              <w:rPr>
                <w:rFonts w:ascii="Calibri" w:eastAsia="Calibri" w:hAnsi="Calibri" w:cs="Calibri"/>
                <w:sz w:val="22"/>
                <w:szCs w:val="22"/>
              </w:rPr>
              <w:t>s for learning plan</w:t>
            </w:r>
          </w:p>
        </w:tc>
      </w:tr>
      <w:tr w:rsidR="1973B306" w14:paraId="2C1CB131" w14:textId="77777777" w:rsidTr="30B5DB8C">
        <w:trPr>
          <w:trHeight w:val="2100"/>
        </w:trPr>
        <w:tc>
          <w:tcPr>
            <w:tcW w:w="10905" w:type="dxa"/>
          </w:tcPr>
          <w:p w14:paraId="5F027ECC" w14:textId="1C5CDC1C" w:rsidR="1973B306" w:rsidRDefault="1973B306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A45C63" w14:textId="378403E2" w:rsidR="1973B306" w:rsidRDefault="65EBE6B3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7D9733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  <w:p w14:paraId="32C5F0A2" w14:textId="06524C03" w:rsidR="47D97331" w:rsidRDefault="47D97331" w:rsidP="47D973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1BF8B2" w14:textId="14DA5947" w:rsidR="65EBE6B3" w:rsidRDefault="65EBE6B3" w:rsidP="47D973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7D97331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14:paraId="56E0C353" w14:textId="2D6D4174" w:rsidR="47D97331" w:rsidRDefault="47D97331" w:rsidP="47D973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E0EC5F" w14:textId="0BB270F2" w:rsidR="65EBE6B3" w:rsidRDefault="65EBE6B3" w:rsidP="47D973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7D97331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14:paraId="4A640037" w14:textId="69C2A898" w:rsidR="47D97331" w:rsidRDefault="47D97331" w:rsidP="47D973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90D87D" w14:textId="4DD4BF88" w:rsidR="65EBE6B3" w:rsidRDefault="65EBE6B3" w:rsidP="47D973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7D97331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  <w:p w14:paraId="1B2B5B2C" w14:textId="53C99A14" w:rsidR="1973B306" w:rsidRDefault="1973B306" w:rsidP="30B5DB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DEB66C7" w14:textId="735078AF" w:rsidR="1973B306" w:rsidRDefault="1973B306" w:rsidP="30B5DB8C">
      <w:pPr>
        <w:rPr>
          <w:rFonts w:ascii="Calibri" w:eastAsia="Calibri" w:hAnsi="Calibri" w:cs="Calibri"/>
          <w:sz w:val="22"/>
          <w:szCs w:val="22"/>
        </w:rPr>
      </w:pPr>
    </w:p>
    <w:p w14:paraId="7B63E2B1" w14:textId="77777777" w:rsidR="00426F3E" w:rsidRDefault="00426F3E" w:rsidP="1973B306">
      <w:pPr>
        <w:rPr>
          <w:rFonts w:ascii="Calibri" w:eastAsia="Calibri" w:hAnsi="Calibri" w:cs="Calibri"/>
          <w:b/>
          <w:bCs/>
        </w:rPr>
      </w:pPr>
    </w:p>
    <w:p w14:paraId="146F7D8F" w14:textId="77777777" w:rsidR="00426F3E" w:rsidRDefault="00426F3E" w:rsidP="1973B306">
      <w:pPr>
        <w:rPr>
          <w:rFonts w:ascii="Calibri" w:eastAsia="Calibri" w:hAnsi="Calibri" w:cs="Calibri"/>
          <w:b/>
          <w:bCs/>
        </w:rPr>
      </w:pPr>
    </w:p>
    <w:p w14:paraId="28F87E35" w14:textId="77777777" w:rsidR="00426F3E" w:rsidRDefault="00426F3E" w:rsidP="1973B306">
      <w:pPr>
        <w:rPr>
          <w:rFonts w:ascii="Calibri" w:eastAsia="Calibri" w:hAnsi="Calibri" w:cs="Calibri"/>
          <w:b/>
          <w:bCs/>
        </w:rPr>
      </w:pPr>
    </w:p>
    <w:p w14:paraId="25606B41" w14:textId="77777777" w:rsidR="00426F3E" w:rsidRDefault="00426F3E" w:rsidP="1973B306">
      <w:pPr>
        <w:rPr>
          <w:rFonts w:ascii="Calibri" w:eastAsia="Calibri" w:hAnsi="Calibri" w:cs="Calibri"/>
          <w:b/>
          <w:bCs/>
        </w:rPr>
      </w:pPr>
    </w:p>
    <w:p w14:paraId="240F2FC3" w14:textId="77777777" w:rsidR="00426F3E" w:rsidRDefault="00426F3E" w:rsidP="1973B306">
      <w:pPr>
        <w:rPr>
          <w:rFonts w:ascii="Calibri" w:eastAsia="Calibri" w:hAnsi="Calibri" w:cs="Calibri"/>
          <w:b/>
          <w:bCs/>
        </w:rPr>
      </w:pPr>
    </w:p>
    <w:p w14:paraId="4B89FA9C" w14:textId="77777777" w:rsidR="00426F3E" w:rsidRDefault="00426F3E" w:rsidP="1973B306">
      <w:pPr>
        <w:rPr>
          <w:rFonts w:ascii="Calibri" w:eastAsia="Calibri" w:hAnsi="Calibri" w:cs="Calibri"/>
          <w:b/>
          <w:bCs/>
        </w:rPr>
      </w:pPr>
    </w:p>
    <w:p w14:paraId="0DACAE28" w14:textId="77777777" w:rsidR="00426F3E" w:rsidRDefault="00426F3E" w:rsidP="1973B306">
      <w:pPr>
        <w:rPr>
          <w:rFonts w:ascii="Calibri" w:eastAsia="Calibri" w:hAnsi="Calibri" w:cs="Calibri"/>
          <w:b/>
          <w:bCs/>
        </w:rPr>
      </w:pPr>
    </w:p>
    <w:p w14:paraId="5F99B2F0" w14:textId="07601FB2" w:rsidR="1A842BD2" w:rsidRDefault="1A842BD2" w:rsidP="1973B306">
      <w:pPr>
        <w:rPr>
          <w:rFonts w:ascii="Calibri" w:eastAsia="Calibri" w:hAnsi="Calibri" w:cs="Calibri"/>
          <w:b/>
          <w:bCs/>
        </w:rPr>
      </w:pPr>
      <w:r w:rsidRPr="1973B306">
        <w:rPr>
          <w:rFonts w:ascii="Calibri" w:eastAsia="Calibri" w:hAnsi="Calibri" w:cs="Calibri"/>
          <w:b/>
          <w:bCs/>
        </w:rPr>
        <w:t>Expectations</w:t>
      </w:r>
      <w:r w:rsidR="0011298F">
        <w:rPr>
          <w:rFonts w:ascii="Calibri" w:eastAsia="Calibri" w:hAnsi="Calibri" w:cs="Calibri"/>
          <w:b/>
          <w:bCs/>
        </w:rPr>
        <w:t xml:space="preserve"> </w:t>
      </w:r>
      <w:r w:rsidR="00426F3E">
        <w:rPr>
          <w:rFonts w:ascii="Calibri" w:eastAsia="Calibri" w:hAnsi="Calibri" w:cs="Calibri"/>
          <w:b/>
          <w:bCs/>
        </w:rPr>
        <w:t>of</w:t>
      </w:r>
      <w:r w:rsidR="0011298F">
        <w:rPr>
          <w:rFonts w:ascii="Calibri" w:eastAsia="Calibri" w:hAnsi="Calibri" w:cs="Calibri"/>
          <w:b/>
          <w:bCs/>
        </w:rPr>
        <w:t xml:space="preserve"> pre-training level </w:t>
      </w:r>
      <w:r w:rsidRPr="1973B306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W w:w="10910" w:type="dxa"/>
        <w:tblLayout w:type="fixed"/>
        <w:tblLook w:val="06A0" w:firstRow="1" w:lastRow="0" w:firstColumn="1" w:lastColumn="0" w:noHBand="1" w:noVBand="1"/>
      </w:tblPr>
      <w:tblGrid>
        <w:gridCol w:w="2700"/>
        <w:gridCol w:w="8210"/>
      </w:tblGrid>
      <w:tr w:rsidR="0011298F" w14:paraId="4384C0ED" w14:textId="77777777" w:rsidTr="0011298F">
        <w:trPr>
          <w:trHeight w:val="300"/>
        </w:trPr>
        <w:tc>
          <w:tcPr>
            <w:tcW w:w="2700" w:type="dxa"/>
            <w:shd w:val="clear" w:color="auto" w:fill="FFFF00"/>
          </w:tcPr>
          <w:p w14:paraId="640C484D" w14:textId="0A007AFC" w:rsidR="0011298F" w:rsidRDefault="0011298F" w:rsidP="1973B306">
            <w:pPr>
              <w:rPr>
                <w:rFonts w:ascii="Calibri" w:eastAsia="Calibri" w:hAnsi="Calibri" w:cs="Calibri"/>
                <w:b/>
                <w:bCs/>
              </w:rPr>
            </w:pPr>
            <w:proofErr w:type="gramStart"/>
            <w:r w:rsidRPr="1973B306">
              <w:rPr>
                <w:rFonts w:ascii="Calibri" w:eastAsia="Calibri" w:hAnsi="Calibri" w:cs="Calibri"/>
                <w:b/>
                <w:bCs/>
              </w:rPr>
              <w:t>History taking</w:t>
            </w:r>
            <w:proofErr w:type="gramEnd"/>
            <w:r w:rsidRPr="1973B306">
              <w:rPr>
                <w:rFonts w:ascii="Calibri" w:eastAsia="Calibri" w:hAnsi="Calibri" w:cs="Calibri"/>
                <w:b/>
                <w:bCs/>
              </w:rPr>
              <w:t xml:space="preserve"> skills</w:t>
            </w:r>
          </w:p>
          <w:p w14:paraId="21F1BBD8" w14:textId="08346694" w:rsidR="0011298F" w:rsidRDefault="0011298F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10" w:type="dxa"/>
          </w:tcPr>
          <w:p w14:paraId="2B88131F" w14:textId="01703E70" w:rsidR="0011298F" w:rsidRDefault="0011298F" w:rsidP="6664BC68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47D97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Needs prompts to obtain accurate and organised health history which is only focused on the presentation. Asks problem-focused questions and probes pertinent </w:t>
            </w:r>
            <w:proofErr w:type="gramStart"/>
            <w:r w:rsidRPr="47D97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statements however</w:t>
            </w:r>
            <w:proofErr w:type="gramEnd"/>
            <w:r w:rsidRPr="47D97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gaps in history which require prompting from mentor when presenting the case. </w:t>
            </w:r>
            <w:r w:rsidRPr="47D9733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BD7515" w14:textId="235C5DDD" w:rsidR="0011298F" w:rsidRDefault="0011298F" w:rsidP="1973B306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973B30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NZ"/>
              </w:rPr>
              <w:t>Takes into consideration the psychosocial circumstances surrounding the presentation.</w:t>
            </w:r>
          </w:p>
          <w:p w14:paraId="44171DD2" w14:textId="3126C87B" w:rsidR="0011298F" w:rsidRDefault="0011298F" w:rsidP="1973B306">
            <w:r w:rsidRPr="1973B30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AU"/>
              </w:rPr>
              <w:t>.</w:t>
            </w:r>
          </w:p>
        </w:tc>
      </w:tr>
      <w:tr w:rsidR="0011298F" w14:paraId="3D648F8D" w14:textId="77777777" w:rsidTr="0011298F">
        <w:trPr>
          <w:trHeight w:val="300"/>
        </w:trPr>
        <w:tc>
          <w:tcPr>
            <w:tcW w:w="2700" w:type="dxa"/>
            <w:shd w:val="clear" w:color="auto" w:fill="FFFF00"/>
          </w:tcPr>
          <w:p w14:paraId="20149890" w14:textId="2B2EAF37" w:rsidR="0011298F" w:rsidRDefault="0011298F" w:rsidP="1973B306">
            <w:pPr>
              <w:rPr>
                <w:rFonts w:ascii="Calibri" w:eastAsia="Calibri" w:hAnsi="Calibri" w:cs="Calibri"/>
                <w:b/>
                <w:bCs/>
              </w:rPr>
            </w:pPr>
            <w:r w:rsidRPr="1973B306">
              <w:rPr>
                <w:rFonts w:ascii="Calibri" w:eastAsia="Calibri" w:hAnsi="Calibri" w:cs="Calibri"/>
                <w:b/>
                <w:bCs/>
              </w:rPr>
              <w:t>Physical examination</w:t>
            </w:r>
          </w:p>
          <w:p w14:paraId="69E72C0F" w14:textId="3FC1E2C4" w:rsidR="0011298F" w:rsidRDefault="0011298F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10" w:type="dxa"/>
          </w:tcPr>
          <w:p w14:paraId="461EE50C" w14:textId="1873B16B" w:rsidR="0011298F" w:rsidRDefault="0011298F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7D9733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Performs skills safely but may not demonstrate good technique and may miss/exclude aspects of a comprehensive clinical examination. </w:t>
            </w:r>
            <w:r w:rsidRPr="47D9733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NZ"/>
              </w:rPr>
              <w:t xml:space="preserve"> Mental state assessment is included where indicated/appropriate.</w:t>
            </w:r>
          </w:p>
        </w:tc>
      </w:tr>
      <w:tr w:rsidR="0011298F" w14:paraId="4FCEDA62" w14:textId="77777777" w:rsidTr="0011298F">
        <w:trPr>
          <w:trHeight w:val="300"/>
        </w:trPr>
        <w:tc>
          <w:tcPr>
            <w:tcW w:w="2700" w:type="dxa"/>
            <w:shd w:val="clear" w:color="auto" w:fill="FFFF00"/>
          </w:tcPr>
          <w:p w14:paraId="33A325BA" w14:textId="3A639FA4" w:rsidR="0011298F" w:rsidRDefault="0011298F" w:rsidP="1973B306">
            <w:pPr>
              <w:rPr>
                <w:rFonts w:ascii="Calibri" w:eastAsia="Calibri" w:hAnsi="Calibri" w:cs="Calibri"/>
                <w:b/>
                <w:bCs/>
              </w:rPr>
            </w:pPr>
            <w:r w:rsidRPr="1973B306">
              <w:rPr>
                <w:rFonts w:ascii="Calibri" w:eastAsia="Calibri" w:hAnsi="Calibri" w:cs="Calibri"/>
                <w:b/>
                <w:bCs/>
              </w:rPr>
              <w:t>Communication skills</w:t>
            </w:r>
          </w:p>
          <w:p w14:paraId="24506936" w14:textId="10B0592E" w:rsidR="0011298F" w:rsidRDefault="0011298F" w:rsidP="1973B3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10" w:type="dxa"/>
          </w:tcPr>
          <w:p w14:paraId="628FD3EB" w14:textId="1D4C01F1" w:rsidR="0011298F" w:rsidRDefault="0011298F" w:rsidP="47D97331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NZ"/>
              </w:rPr>
            </w:pPr>
          </w:p>
          <w:p w14:paraId="1D5133F6" w14:textId="679DD7D8" w:rsidR="0011298F" w:rsidRDefault="0011298F" w:rsidP="1973B306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en-NZ"/>
              </w:rPr>
            </w:pPr>
            <w:r w:rsidRPr="47D97331"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NZ"/>
              </w:rPr>
              <w:t>Communicates in a sensitive, culturally appropriate, and compassionate manner and builds therapeutic rapport.</w:t>
            </w:r>
          </w:p>
          <w:p w14:paraId="386E154D" w14:textId="13591DFB" w:rsidR="0011298F" w:rsidRDefault="0011298F" w:rsidP="47D97331">
            <w:r w:rsidRPr="47D9733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NZ"/>
              </w:rPr>
              <w:t>Involves whanau or significant other where appropriate.</w:t>
            </w:r>
          </w:p>
        </w:tc>
      </w:tr>
      <w:tr w:rsidR="0011298F" w14:paraId="06C2CBE9" w14:textId="77777777" w:rsidTr="0011298F">
        <w:trPr>
          <w:trHeight w:val="300"/>
        </w:trPr>
        <w:tc>
          <w:tcPr>
            <w:tcW w:w="2700" w:type="dxa"/>
            <w:shd w:val="clear" w:color="auto" w:fill="FFFF00"/>
          </w:tcPr>
          <w:p w14:paraId="0C780656" w14:textId="0DFB1B10" w:rsidR="0011298F" w:rsidRDefault="0011298F" w:rsidP="1973B306">
            <w:pPr>
              <w:rPr>
                <w:rFonts w:ascii="Calibri" w:eastAsia="Calibri" w:hAnsi="Calibri" w:cs="Calibri"/>
                <w:b/>
                <w:bCs/>
              </w:rPr>
            </w:pPr>
            <w:r w:rsidRPr="47D97331">
              <w:rPr>
                <w:rFonts w:ascii="Calibri" w:eastAsia="Calibri" w:hAnsi="Calibri" w:cs="Calibri"/>
                <w:b/>
                <w:bCs/>
              </w:rPr>
              <w:t>Clinical reasoning/critical thinking</w:t>
            </w:r>
          </w:p>
        </w:tc>
        <w:tc>
          <w:tcPr>
            <w:tcW w:w="8210" w:type="dxa"/>
          </w:tcPr>
          <w:p w14:paraId="29A5D05D" w14:textId="0BD53621" w:rsidR="0011298F" w:rsidRDefault="0011298F" w:rsidP="47D9733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7D9733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Identifies key aspects of health information gathered to formulate most likely, less likely red flag diagnoses. </w:t>
            </w:r>
          </w:p>
          <w:p w14:paraId="49DA06BE" w14:textId="0355EBAC" w:rsidR="0011298F" w:rsidRDefault="0011298F" w:rsidP="47D9733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  <w:p w14:paraId="16EB0EF2" w14:textId="32DC5D4C" w:rsidR="0011298F" w:rsidRDefault="0011298F" w:rsidP="47D9733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  <w:p w14:paraId="3B5C2317" w14:textId="73C96748" w:rsidR="0011298F" w:rsidRDefault="0011298F" w:rsidP="47D97331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47D9733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Begins to identify appropriate diagnostic/laboratory testing with assistance. Able to interpret test results with assistance</w:t>
            </w:r>
          </w:p>
          <w:p w14:paraId="63EDD0C7" w14:textId="4F4CD890" w:rsidR="0011298F" w:rsidRDefault="0011298F" w:rsidP="47D9733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  <w:p w14:paraId="528A4181" w14:textId="7558F92C" w:rsidR="0011298F" w:rsidRDefault="0011298F" w:rsidP="47D9733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proofErr w:type="gramStart"/>
            <w:r w:rsidRPr="47D9733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Student has</w:t>
            </w:r>
            <w:proofErr w:type="gramEnd"/>
            <w:r w:rsidRPr="47D9733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developed initial plan for discussion with clinical mentor</w:t>
            </w:r>
          </w:p>
        </w:tc>
      </w:tr>
      <w:tr w:rsidR="0011298F" w14:paraId="0DD14F4B" w14:textId="77777777" w:rsidTr="0011298F">
        <w:trPr>
          <w:trHeight w:val="300"/>
        </w:trPr>
        <w:tc>
          <w:tcPr>
            <w:tcW w:w="2700" w:type="dxa"/>
            <w:shd w:val="clear" w:color="auto" w:fill="FFFF00"/>
          </w:tcPr>
          <w:p w14:paraId="415F9C10" w14:textId="6BBCBFFB" w:rsidR="0011298F" w:rsidRDefault="0011298F" w:rsidP="1973B306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1973B306">
              <w:rPr>
                <w:rFonts w:ascii="Calibri" w:eastAsia="Calibri" w:hAnsi="Calibri" w:cs="Calibri"/>
                <w:b/>
                <w:bCs/>
              </w:rPr>
              <w:t>T</w:t>
            </w:r>
            <w:r w:rsidRPr="1973B306">
              <w:rPr>
                <w:rFonts w:ascii="Calibri" w:eastAsia="Calibri" w:hAnsi="Calibri" w:cs="Calibri"/>
                <w:b/>
                <w:bCs/>
                <w:highlight w:val="yellow"/>
              </w:rPr>
              <w:t>reatment plan</w:t>
            </w:r>
          </w:p>
          <w:p w14:paraId="6D365510" w14:textId="256F80C4" w:rsidR="0011298F" w:rsidRDefault="0011298F" w:rsidP="1973B306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210" w:type="dxa"/>
          </w:tcPr>
          <w:p w14:paraId="53573ABB" w14:textId="04EFCA8F" w:rsidR="0011298F" w:rsidRDefault="0011298F" w:rsidP="47D97331">
            <w:pPr>
              <w:spacing w:before="120" w:after="120"/>
              <w:rPr>
                <w:rFonts w:ascii="Calibri" w:eastAsia="Calibri" w:hAnsi="Calibri" w:cs="Calibri"/>
                <w:sz w:val="19"/>
                <w:szCs w:val="19"/>
              </w:rPr>
            </w:pPr>
            <w:r w:rsidRPr="47D9733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AU"/>
              </w:rPr>
              <w:t>With assistance, begins to create an appropriate therapeutic plan.</w:t>
            </w:r>
          </w:p>
          <w:p w14:paraId="784C35A1" w14:textId="109A5CDC" w:rsidR="0011298F" w:rsidRDefault="0011298F" w:rsidP="1973B306">
            <w:pPr>
              <w:spacing w:before="120" w:after="120"/>
              <w:rPr>
                <w:rFonts w:ascii="Calibri" w:eastAsia="Calibri" w:hAnsi="Calibri" w:cs="Calibri"/>
                <w:sz w:val="19"/>
                <w:szCs w:val="19"/>
              </w:rPr>
            </w:pPr>
            <w:r w:rsidRPr="47D9733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Demonstrates beginning knowledge of pharmaco-therapeutics.  With assistance considers drug indications, interactions/side effects or contraindications.</w:t>
            </w:r>
          </w:p>
          <w:p w14:paraId="729ECD75" w14:textId="3083283B" w:rsidR="0011298F" w:rsidRDefault="0011298F" w:rsidP="1973B306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0011298F" w14:paraId="7CE14837" w14:textId="77777777" w:rsidTr="0011298F">
        <w:trPr>
          <w:trHeight w:val="300"/>
        </w:trPr>
        <w:tc>
          <w:tcPr>
            <w:tcW w:w="2700" w:type="dxa"/>
            <w:shd w:val="clear" w:color="auto" w:fill="FFFF00"/>
          </w:tcPr>
          <w:p w14:paraId="03D15226" w14:textId="5A30BCBD" w:rsidR="0011298F" w:rsidRDefault="0011298F" w:rsidP="1973B306">
            <w:pPr>
              <w:rPr>
                <w:rFonts w:ascii="Calibri" w:eastAsia="Calibri" w:hAnsi="Calibri" w:cs="Calibri"/>
                <w:b/>
                <w:bCs/>
              </w:rPr>
            </w:pPr>
            <w:r w:rsidRPr="1973B306">
              <w:rPr>
                <w:rFonts w:ascii="Calibri" w:eastAsia="Calibri" w:hAnsi="Calibri" w:cs="Calibri"/>
                <w:b/>
                <w:bCs/>
              </w:rPr>
              <w:t>Case Presentation</w:t>
            </w:r>
          </w:p>
          <w:p w14:paraId="5AC73AA6" w14:textId="55CAFF73" w:rsidR="0011298F" w:rsidRDefault="0011298F" w:rsidP="1973B306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210" w:type="dxa"/>
          </w:tcPr>
          <w:p w14:paraId="7B461EE2" w14:textId="7DB1BFAB" w:rsidR="0011298F" w:rsidRDefault="0011298F" w:rsidP="1973B306">
            <w:pPr>
              <w:rPr>
                <w:rFonts w:ascii="Calibri" w:eastAsia="Calibri" w:hAnsi="Calibri" w:cs="Calibri"/>
                <w:sz w:val="20"/>
                <w:szCs w:val="20"/>
                <w:lang w:val="en-AU"/>
              </w:rPr>
            </w:pPr>
            <w:r w:rsidRPr="47D97331"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AU"/>
              </w:rPr>
              <w:t>Presents data in an organised and systematic manner with assistance.</w:t>
            </w:r>
          </w:p>
        </w:tc>
      </w:tr>
    </w:tbl>
    <w:p w14:paraId="1FBB9C2D" w14:textId="087E31C1" w:rsidR="1973B306" w:rsidRDefault="1973B306" w:rsidP="1973B306">
      <w:pPr>
        <w:rPr>
          <w:rFonts w:ascii="Calibri" w:eastAsia="Calibri" w:hAnsi="Calibri" w:cs="Calibri"/>
          <w:sz w:val="22"/>
          <w:szCs w:val="22"/>
        </w:rPr>
      </w:pPr>
    </w:p>
    <w:p w14:paraId="3B0835AB" w14:textId="630F66E1" w:rsidR="1973B306" w:rsidRDefault="084F27C0" w:rsidP="65A9DA6C">
      <w:pPr>
        <w:rPr>
          <w:rFonts w:ascii="Calibri" w:eastAsia="Calibri" w:hAnsi="Calibri" w:cs="Calibri"/>
          <w:b/>
          <w:bCs/>
          <w:sz w:val="22"/>
          <w:szCs w:val="22"/>
        </w:rPr>
      </w:pPr>
      <w:r w:rsidRPr="65A9DA6C">
        <w:rPr>
          <w:rFonts w:ascii="Calibri" w:eastAsia="Calibri" w:hAnsi="Calibri" w:cs="Calibri"/>
          <w:b/>
          <w:bCs/>
          <w:sz w:val="22"/>
          <w:szCs w:val="22"/>
        </w:rPr>
        <w:t>Core Principles of Nurse Practitioner Practice for University of Waikato</w:t>
      </w:r>
    </w:p>
    <w:p w14:paraId="38F42681" w14:textId="3F011CAB" w:rsidR="1973B306" w:rsidRDefault="084F27C0" w:rsidP="65A9DA6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65A9DA6C">
        <w:rPr>
          <w:rFonts w:ascii="Calibri" w:eastAsia="Calibri" w:hAnsi="Calibri" w:cs="Calibri"/>
          <w:sz w:val="22"/>
          <w:szCs w:val="22"/>
        </w:rPr>
        <w:t>Systematic assessment within SOAP format</w:t>
      </w:r>
    </w:p>
    <w:p w14:paraId="027F768C" w14:textId="2EE7A3FB" w:rsidR="1973B306" w:rsidRDefault="084F27C0" w:rsidP="65A9DA6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65A9DA6C">
        <w:rPr>
          <w:rFonts w:ascii="Calibri" w:eastAsia="Calibri" w:hAnsi="Calibri" w:cs="Calibri"/>
          <w:sz w:val="22"/>
          <w:szCs w:val="22"/>
        </w:rPr>
        <w:t>Systematic and accurate objective examination (physical examination and mental state assessment)</w:t>
      </w:r>
    </w:p>
    <w:p w14:paraId="692F8BB7" w14:textId="43264153" w:rsidR="1973B306" w:rsidRDefault="084F27C0" w:rsidP="65A9DA6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65A9DA6C">
        <w:rPr>
          <w:rFonts w:ascii="Calibri" w:eastAsia="Calibri" w:hAnsi="Calibri" w:cs="Calibri"/>
          <w:sz w:val="22"/>
          <w:szCs w:val="22"/>
        </w:rPr>
        <w:t xml:space="preserve">Wide, safe exploration of differential diagnosis clearly </w:t>
      </w:r>
      <w:proofErr w:type="gramStart"/>
      <w:r w:rsidRPr="65A9DA6C">
        <w:rPr>
          <w:rFonts w:ascii="Calibri" w:eastAsia="Calibri" w:hAnsi="Calibri" w:cs="Calibri"/>
          <w:sz w:val="22"/>
          <w:szCs w:val="22"/>
        </w:rPr>
        <w:t>articulating</w:t>
      </w:r>
      <w:proofErr w:type="gramEnd"/>
      <w:r w:rsidRPr="65A9DA6C">
        <w:rPr>
          <w:rFonts w:ascii="Calibri" w:eastAsia="Calibri" w:hAnsi="Calibri" w:cs="Calibri"/>
          <w:sz w:val="22"/>
          <w:szCs w:val="22"/>
        </w:rPr>
        <w:t xml:space="preserve"> rationale for ruling in and ruling out</w:t>
      </w:r>
    </w:p>
    <w:p w14:paraId="44A20999" w14:textId="67B7E252" w:rsidR="1973B306" w:rsidRDefault="084F27C0" w:rsidP="65A9DA6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65A9DA6C">
        <w:rPr>
          <w:rFonts w:ascii="Calibri" w:eastAsia="Calibri" w:hAnsi="Calibri" w:cs="Calibri"/>
          <w:sz w:val="22"/>
          <w:szCs w:val="22"/>
        </w:rPr>
        <w:t>Sound understanding of diagnostic investigations required</w:t>
      </w:r>
    </w:p>
    <w:p w14:paraId="3C07BD8F" w14:textId="7818C041" w:rsidR="1973B306" w:rsidRDefault="084F27C0" w:rsidP="65A9DA6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65A9DA6C">
        <w:rPr>
          <w:rFonts w:ascii="Calibri" w:eastAsia="Calibri" w:hAnsi="Calibri" w:cs="Calibri"/>
          <w:sz w:val="22"/>
          <w:szCs w:val="22"/>
        </w:rPr>
        <w:t xml:space="preserve">Prioritize problem list with holistic treatment </w:t>
      </w:r>
      <w:proofErr w:type="gramStart"/>
      <w:r w:rsidRPr="65A9DA6C">
        <w:rPr>
          <w:rFonts w:ascii="Calibri" w:eastAsia="Calibri" w:hAnsi="Calibri" w:cs="Calibri"/>
          <w:sz w:val="22"/>
          <w:szCs w:val="22"/>
        </w:rPr>
        <w:t>plan</w:t>
      </w:r>
      <w:proofErr w:type="gramEnd"/>
      <w:r w:rsidRPr="65A9DA6C">
        <w:rPr>
          <w:rFonts w:ascii="Calibri" w:eastAsia="Calibri" w:hAnsi="Calibri" w:cs="Calibri"/>
          <w:sz w:val="22"/>
          <w:szCs w:val="22"/>
        </w:rPr>
        <w:t xml:space="preserve"> encompasses all areas of health care needs</w:t>
      </w:r>
    </w:p>
    <w:p w14:paraId="5555643B" w14:textId="25AEB115" w:rsidR="1973B306" w:rsidRDefault="084F27C0" w:rsidP="65A9DA6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65A9DA6C">
        <w:rPr>
          <w:rFonts w:ascii="Calibri" w:eastAsia="Calibri" w:hAnsi="Calibri" w:cs="Calibri"/>
          <w:sz w:val="22"/>
          <w:szCs w:val="22"/>
        </w:rPr>
        <w:lastRenderedPageBreak/>
        <w:t>Empathy and compassion with patient and whanau interactions</w:t>
      </w:r>
    </w:p>
    <w:p w14:paraId="21664744" w14:textId="62178236" w:rsidR="1973B306" w:rsidRDefault="084F27C0" w:rsidP="65A9DA6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65A9DA6C">
        <w:rPr>
          <w:rFonts w:ascii="Calibri" w:eastAsia="Calibri" w:hAnsi="Calibri" w:cs="Calibri"/>
          <w:sz w:val="22"/>
          <w:szCs w:val="22"/>
        </w:rPr>
        <w:t>Improving health outcomes for all</w:t>
      </w:r>
    </w:p>
    <w:p w14:paraId="173F4054" w14:textId="59B1B129" w:rsidR="1973B306" w:rsidRDefault="1973B306" w:rsidP="1973B306">
      <w:pPr>
        <w:rPr>
          <w:rFonts w:ascii="Calibri" w:eastAsia="Calibri" w:hAnsi="Calibri" w:cs="Calibri"/>
          <w:sz w:val="22"/>
          <w:szCs w:val="22"/>
        </w:rPr>
      </w:pPr>
    </w:p>
    <w:sectPr w:rsidR="1973B306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2C85" w14:textId="77777777" w:rsidR="00DB48CC" w:rsidRDefault="00DB48CC">
      <w:pPr>
        <w:spacing w:after="0" w:line="240" w:lineRule="auto"/>
      </w:pPr>
      <w:r>
        <w:separator/>
      </w:r>
    </w:p>
  </w:endnote>
  <w:endnote w:type="continuationSeparator" w:id="0">
    <w:p w14:paraId="15E3CD42" w14:textId="77777777" w:rsidR="00DB48CC" w:rsidRDefault="00DB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3F99EE0" w14:paraId="39571F4C" w14:textId="77777777" w:rsidTr="73F99EE0">
      <w:trPr>
        <w:trHeight w:val="300"/>
      </w:trPr>
      <w:tc>
        <w:tcPr>
          <w:tcW w:w="3600" w:type="dxa"/>
        </w:tcPr>
        <w:p w14:paraId="4ED0711E" w14:textId="746C6E07" w:rsidR="73F99EE0" w:rsidRDefault="73F99EE0" w:rsidP="73F99EE0">
          <w:pPr>
            <w:pStyle w:val="Header"/>
            <w:ind w:left="-115"/>
          </w:pPr>
        </w:p>
      </w:tc>
      <w:tc>
        <w:tcPr>
          <w:tcW w:w="3600" w:type="dxa"/>
        </w:tcPr>
        <w:p w14:paraId="5DB652C3" w14:textId="60AFF6EA" w:rsidR="73F99EE0" w:rsidRDefault="73F99EE0" w:rsidP="73F99EE0">
          <w:pPr>
            <w:pStyle w:val="Header"/>
            <w:jc w:val="center"/>
          </w:pPr>
        </w:p>
      </w:tc>
      <w:tc>
        <w:tcPr>
          <w:tcW w:w="3600" w:type="dxa"/>
        </w:tcPr>
        <w:p w14:paraId="50650C23" w14:textId="0AFCEAF7" w:rsidR="73F99EE0" w:rsidRDefault="73F99EE0" w:rsidP="73F99EE0">
          <w:pPr>
            <w:pStyle w:val="Header"/>
            <w:ind w:right="-115"/>
            <w:jc w:val="right"/>
          </w:pPr>
        </w:p>
      </w:tc>
    </w:tr>
  </w:tbl>
  <w:p w14:paraId="5CA78507" w14:textId="1D2A0529" w:rsidR="73F99EE0" w:rsidRDefault="73F99EE0" w:rsidP="73F99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25EF" w14:textId="77777777" w:rsidR="00DB48CC" w:rsidRDefault="00DB48CC">
      <w:pPr>
        <w:spacing w:after="0" w:line="240" w:lineRule="auto"/>
      </w:pPr>
      <w:r>
        <w:separator/>
      </w:r>
    </w:p>
  </w:footnote>
  <w:footnote w:type="continuationSeparator" w:id="0">
    <w:p w14:paraId="0C8D8940" w14:textId="77777777" w:rsidR="00DB48CC" w:rsidRDefault="00DB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3F99EE0" w14:paraId="72CF327F" w14:textId="77777777" w:rsidTr="73F99EE0">
      <w:trPr>
        <w:trHeight w:val="300"/>
      </w:trPr>
      <w:tc>
        <w:tcPr>
          <w:tcW w:w="3600" w:type="dxa"/>
        </w:tcPr>
        <w:p w14:paraId="5869D703" w14:textId="7FADE5AA" w:rsidR="73F99EE0" w:rsidRDefault="73F99EE0" w:rsidP="73F99EE0">
          <w:pPr>
            <w:pStyle w:val="Header"/>
            <w:ind w:left="-115"/>
          </w:pPr>
        </w:p>
      </w:tc>
      <w:tc>
        <w:tcPr>
          <w:tcW w:w="3600" w:type="dxa"/>
        </w:tcPr>
        <w:p w14:paraId="7B68F304" w14:textId="2BF648AC" w:rsidR="73F99EE0" w:rsidRDefault="73F99EE0" w:rsidP="73F99EE0">
          <w:pPr>
            <w:pStyle w:val="Header"/>
            <w:jc w:val="center"/>
          </w:pPr>
        </w:p>
      </w:tc>
      <w:tc>
        <w:tcPr>
          <w:tcW w:w="3600" w:type="dxa"/>
        </w:tcPr>
        <w:p w14:paraId="11624118" w14:textId="60CFB30C" w:rsidR="73F99EE0" w:rsidRDefault="73F99EE0" w:rsidP="73F99EE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FF9431F" wp14:editId="3379D6C7">
                <wp:extent cx="1562100" cy="561975"/>
                <wp:effectExtent l="0" t="0" r="0" b="0"/>
                <wp:docPr id="846018510" name="Picture 846018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1BCEBE" w14:textId="66232B6C" w:rsidR="73F99EE0" w:rsidRDefault="73F99EE0" w:rsidP="73F99EE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WuTqws7eT/+wh" int2:id="w7ZiXESR">
      <int2:state int2:value="Rejected" int2:type="spell"/>
    </int2:textHash>
    <int2:textHash int2:hashCode="naXxkq3lfNt95p" int2:id="P1GMZyew">
      <int2:state int2:value="Rejected" int2:type="AugLoop_Text_Critique"/>
    </int2:textHash>
    <int2:textHash int2:hashCode="P1t9DnuMzsiEcY" int2:id="VmMcXaSQ">
      <int2:state int2:value="Rejected" int2:type="AugLoop_Text_Critique"/>
    </int2:textHash>
    <int2:textHash int2:hashCode="HX0rlZj/y5/2pc" int2:id="uJsf0akU">
      <int2:state int2:value="Rejected" int2:type="AugLoop_Text_Critique"/>
    </int2:textHash>
    <int2:textHash int2:hashCode="HrqFRVcg2KBo8M" int2:id="WwPwphOn">
      <int2:state int2:value="Rejected" int2:type="AugLoop_Text_Critique"/>
    </int2:textHash>
    <int2:bookmark int2:bookmarkName="_Int_iDNI3cGe" int2:invalidationBookmarkName="" int2:hashCode="M9P3Daz3nOLoeY" int2:id="WRDoxga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1432B"/>
    <w:multiLevelType w:val="hybridMultilevel"/>
    <w:tmpl w:val="FFFFFFFF"/>
    <w:lvl w:ilvl="0" w:tplc="E1F2B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88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E8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E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E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8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26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AC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04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41169"/>
    <w:multiLevelType w:val="hybridMultilevel"/>
    <w:tmpl w:val="FA3C90EE"/>
    <w:lvl w:ilvl="0" w:tplc="85D2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45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0C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42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0A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27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C3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A5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4B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1C5C1"/>
    <w:multiLevelType w:val="hybridMultilevel"/>
    <w:tmpl w:val="FFFFFFFF"/>
    <w:lvl w:ilvl="0" w:tplc="A5B24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6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8C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06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2A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383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C7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C5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24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31756">
    <w:abstractNumId w:val="1"/>
  </w:num>
  <w:num w:numId="2" w16cid:durableId="271212108">
    <w:abstractNumId w:val="2"/>
  </w:num>
  <w:num w:numId="3" w16cid:durableId="35272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61C997"/>
    <w:rsid w:val="0011298F"/>
    <w:rsid w:val="002A6D3A"/>
    <w:rsid w:val="002F14F2"/>
    <w:rsid w:val="00426F3E"/>
    <w:rsid w:val="00545601"/>
    <w:rsid w:val="005A4C41"/>
    <w:rsid w:val="006C29DB"/>
    <w:rsid w:val="006D22BA"/>
    <w:rsid w:val="006F67A8"/>
    <w:rsid w:val="00880F9B"/>
    <w:rsid w:val="009C769A"/>
    <w:rsid w:val="00C78247"/>
    <w:rsid w:val="00D8688A"/>
    <w:rsid w:val="00DB48CC"/>
    <w:rsid w:val="011737CC"/>
    <w:rsid w:val="0124BCFA"/>
    <w:rsid w:val="01528DEC"/>
    <w:rsid w:val="01731A43"/>
    <w:rsid w:val="01E78210"/>
    <w:rsid w:val="0247F1D8"/>
    <w:rsid w:val="02494D90"/>
    <w:rsid w:val="0252C639"/>
    <w:rsid w:val="02DA8D8F"/>
    <w:rsid w:val="02F72367"/>
    <w:rsid w:val="036DEA9F"/>
    <w:rsid w:val="040990B9"/>
    <w:rsid w:val="048DD4C6"/>
    <w:rsid w:val="04D9F497"/>
    <w:rsid w:val="05032CAE"/>
    <w:rsid w:val="0544A99D"/>
    <w:rsid w:val="06057FA7"/>
    <w:rsid w:val="0622E250"/>
    <w:rsid w:val="0656D715"/>
    <w:rsid w:val="06B52F82"/>
    <w:rsid w:val="06E1A296"/>
    <w:rsid w:val="0719A8B2"/>
    <w:rsid w:val="07372E5B"/>
    <w:rsid w:val="074F0A35"/>
    <w:rsid w:val="07B74721"/>
    <w:rsid w:val="084F27C0"/>
    <w:rsid w:val="08712056"/>
    <w:rsid w:val="08D6320B"/>
    <w:rsid w:val="097ABE00"/>
    <w:rsid w:val="0A0D8F89"/>
    <w:rsid w:val="0A4FC420"/>
    <w:rsid w:val="0B9D51D6"/>
    <w:rsid w:val="0C7BFE03"/>
    <w:rsid w:val="0D59E340"/>
    <w:rsid w:val="0E0B8A55"/>
    <w:rsid w:val="0EDC08C9"/>
    <w:rsid w:val="0F7D8609"/>
    <w:rsid w:val="0FC088E1"/>
    <w:rsid w:val="0FF496AC"/>
    <w:rsid w:val="107F3703"/>
    <w:rsid w:val="10D1D8A9"/>
    <w:rsid w:val="10DAA072"/>
    <w:rsid w:val="10F38E8E"/>
    <w:rsid w:val="11BE70B8"/>
    <w:rsid w:val="11D9A4A8"/>
    <w:rsid w:val="1201D7FF"/>
    <w:rsid w:val="121B354E"/>
    <w:rsid w:val="1257048F"/>
    <w:rsid w:val="1270CB1F"/>
    <w:rsid w:val="12B0DF2F"/>
    <w:rsid w:val="12D36CF1"/>
    <w:rsid w:val="138A4E61"/>
    <w:rsid w:val="143FEDB8"/>
    <w:rsid w:val="146D300F"/>
    <w:rsid w:val="148CEB1F"/>
    <w:rsid w:val="14C1718D"/>
    <w:rsid w:val="15172FD6"/>
    <w:rsid w:val="15A1B27D"/>
    <w:rsid w:val="15E78971"/>
    <w:rsid w:val="166BFC9B"/>
    <w:rsid w:val="16705DD0"/>
    <w:rsid w:val="1705534B"/>
    <w:rsid w:val="171857BB"/>
    <w:rsid w:val="172A084B"/>
    <w:rsid w:val="17800A35"/>
    <w:rsid w:val="18462FA8"/>
    <w:rsid w:val="19655E0F"/>
    <w:rsid w:val="1973B306"/>
    <w:rsid w:val="19B314B8"/>
    <w:rsid w:val="19C8D3C5"/>
    <w:rsid w:val="19FE6FA8"/>
    <w:rsid w:val="1A22F2E7"/>
    <w:rsid w:val="1A842BD2"/>
    <w:rsid w:val="1B788945"/>
    <w:rsid w:val="1B985AB5"/>
    <w:rsid w:val="1BC8CF6F"/>
    <w:rsid w:val="1BEF01F1"/>
    <w:rsid w:val="1C378ACA"/>
    <w:rsid w:val="1C56C1F9"/>
    <w:rsid w:val="1CDE9E18"/>
    <w:rsid w:val="1CEE923B"/>
    <w:rsid w:val="1CFEF30E"/>
    <w:rsid w:val="1D0CFC08"/>
    <w:rsid w:val="1DAC761F"/>
    <w:rsid w:val="1E7E0434"/>
    <w:rsid w:val="1EAE54A5"/>
    <w:rsid w:val="1EC05D79"/>
    <w:rsid w:val="1ED6B6B4"/>
    <w:rsid w:val="1EED3517"/>
    <w:rsid w:val="1F15728C"/>
    <w:rsid w:val="1F5BB873"/>
    <w:rsid w:val="1F886543"/>
    <w:rsid w:val="1F9EBF58"/>
    <w:rsid w:val="1FDCF26B"/>
    <w:rsid w:val="200E35AE"/>
    <w:rsid w:val="2035A555"/>
    <w:rsid w:val="205FA55C"/>
    <w:rsid w:val="21CC18DA"/>
    <w:rsid w:val="222D846B"/>
    <w:rsid w:val="226E1F40"/>
    <w:rsid w:val="232F5EEA"/>
    <w:rsid w:val="238ACB81"/>
    <w:rsid w:val="238D79B1"/>
    <w:rsid w:val="23D28ED9"/>
    <w:rsid w:val="23D8BECD"/>
    <w:rsid w:val="24216B2A"/>
    <w:rsid w:val="245DB26B"/>
    <w:rsid w:val="24F62304"/>
    <w:rsid w:val="258DB045"/>
    <w:rsid w:val="259DE421"/>
    <w:rsid w:val="26359434"/>
    <w:rsid w:val="265A7973"/>
    <w:rsid w:val="26914A46"/>
    <w:rsid w:val="270DFEBC"/>
    <w:rsid w:val="273A86EF"/>
    <w:rsid w:val="2744FF88"/>
    <w:rsid w:val="2768900B"/>
    <w:rsid w:val="27F0DF08"/>
    <w:rsid w:val="28ABA50D"/>
    <w:rsid w:val="28DB5272"/>
    <w:rsid w:val="28F32AC4"/>
    <w:rsid w:val="294A0C16"/>
    <w:rsid w:val="297ECD6A"/>
    <w:rsid w:val="29813F4D"/>
    <w:rsid w:val="2A2F9B3C"/>
    <w:rsid w:val="2A73E4ED"/>
    <w:rsid w:val="2AC4ECA1"/>
    <w:rsid w:val="2B0CC8FE"/>
    <w:rsid w:val="2BCCB08E"/>
    <w:rsid w:val="2BEFD03B"/>
    <w:rsid w:val="2C9FCFC2"/>
    <w:rsid w:val="2DB20C7B"/>
    <w:rsid w:val="2E4C2AEC"/>
    <w:rsid w:val="2E8123DF"/>
    <w:rsid w:val="2EE558D9"/>
    <w:rsid w:val="2F0C2F83"/>
    <w:rsid w:val="2F9F7908"/>
    <w:rsid w:val="2FB45705"/>
    <w:rsid w:val="2FC16081"/>
    <w:rsid w:val="300ABBD7"/>
    <w:rsid w:val="3053C4B4"/>
    <w:rsid w:val="30B120D0"/>
    <w:rsid w:val="30B5DB8C"/>
    <w:rsid w:val="3167A499"/>
    <w:rsid w:val="31DBA8AC"/>
    <w:rsid w:val="31F1A752"/>
    <w:rsid w:val="321026A3"/>
    <w:rsid w:val="322026C8"/>
    <w:rsid w:val="32FAE32D"/>
    <w:rsid w:val="330BED14"/>
    <w:rsid w:val="33352B63"/>
    <w:rsid w:val="337B4C60"/>
    <w:rsid w:val="345CEF2E"/>
    <w:rsid w:val="3466C556"/>
    <w:rsid w:val="3499D860"/>
    <w:rsid w:val="3512D769"/>
    <w:rsid w:val="357ADA31"/>
    <w:rsid w:val="35D83872"/>
    <w:rsid w:val="35F844D7"/>
    <w:rsid w:val="360AF53B"/>
    <w:rsid w:val="3622AF6A"/>
    <w:rsid w:val="3631B7EB"/>
    <w:rsid w:val="363B55C1"/>
    <w:rsid w:val="3665C16E"/>
    <w:rsid w:val="3697CA30"/>
    <w:rsid w:val="36A3216D"/>
    <w:rsid w:val="370AD93C"/>
    <w:rsid w:val="38288A87"/>
    <w:rsid w:val="3837405A"/>
    <w:rsid w:val="3879DBD0"/>
    <w:rsid w:val="389F1715"/>
    <w:rsid w:val="38CE7588"/>
    <w:rsid w:val="3A51ADA5"/>
    <w:rsid w:val="3A815B13"/>
    <w:rsid w:val="3A8A8218"/>
    <w:rsid w:val="3AA2BF69"/>
    <w:rsid w:val="3B57AF0E"/>
    <w:rsid w:val="3B90390C"/>
    <w:rsid w:val="3BD13FF2"/>
    <w:rsid w:val="3BDC0735"/>
    <w:rsid w:val="3C259EB5"/>
    <w:rsid w:val="3C7EA08B"/>
    <w:rsid w:val="3CFF2816"/>
    <w:rsid w:val="3D23FB01"/>
    <w:rsid w:val="3D97CCA0"/>
    <w:rsid w:val="3DB8164F"/>
    <w:rsid w:val="3E88933F"/>
    <w:rsid w:val="3F2D070F"/>
    <w:rsid w:val="3F84EE04"/>
    <w:rsid w:val="3FBCB396"/>
    <w:rsid w:val="3FC7B236"/>
    <w:rsid w:val="4419E37E"/>
    <w:rsid w:val="44D91C92"/>
    <w:rsid w:val="45925E66"/>
    <w:rsid w:val="4599F10D"/>
    <w:rsid w:val="45AE40BE"/>
    <w:rsid w:val="45E890AF"/>
    <w:rsid w:val="45F33ED6"/>
    <w:rsid w:val="466B8255"/>
    <w:rsid w:val="4708F80D"/>
    <w:rsid w:val="471950E9"/>
    <w:rsid w:val="4756DB8F"/>
    <w:rsid w:val="47B2DC86"/>
    <w:rsid w:val="47C068C6"/>
    <w:rsid w:val="47CA5600"/>
    <w:rsid w:val="47D97331"/>
    <w:rsid w:val="49CBC74B"/>
    <w:rsid w:val="4A9CF0D6"/>
    <w:rsid w:val="4AF44C56"/>
    <w:rsid w:val="4AFD2BCA"/>
    <w:rsid w:val="4B0CC748"/>
    <w:rsid w:val="4B101E69"/>
    <w:rsid w:val="4D5A2A5A"/>
    <w:rsid w:val="4DD62909"/>
    <w:rsid w:val="4DEAE993"/>
    <w:rsid w:val="4DFFA8D8"/>
    <w:rsid w:val="4E11E85D"/>
    <w:rsid w:val="4E3FDDA5"/>
    <w:rsid w:val="4E5AD2F8"/>
    <w:rsid w:val="4E6CB0E9"/>
    <w:rsid w:val="4EDD6C4F"/>
    <w:rsid w:val="4F0C8175"/>
    <w:rsid w:val="4F209DD6"/>
    <w:rsid w:val="4F482783"/>
    <w:rsid w:val="4FCA3DA6"/>
    <w:rsid w:val="4FFB24CB"/>
    <w:rsid w:val="509B7103"/>
    <w:rsid w:val="50C10688"/>
    <w:rsid w:val="50F15DD2"/>
    <w:rsid w:val="50F4B231"/>
    <w:rsid w:val="50FB63A9"/>
    <w:rsid w:val="513DD268"/>
    <w:rsid w:val="51A4784A"/>
    <w:rsid w:val="51CF4A7D"/>
    <w:rsid w:val="522AC532"/>
    <w:rsid w:val="524B9CDF"/>
    <w:rsid w:val="52937102"/>
    <w:rsid w:val="531C1291"/>
    <w:rsid w:val="532B8F98"/>
    <w:rsid w:val="542B0A11"/>
    <w:rsid w:val="545AB460"/>
    <w:rsid w:val="54722191"/>
    <w:rsid w:val="54DAA726"/>
    <w:rsid w:val="54EB0F2E"/>
    <w:rsid w:val="55335C63"/>
    <w:rsid w:val="5563AA57"/>
    <w:rsid w:val="558844C6"/>
    <w:rsid w:val="55D4BA11"/>
    <w:rsid w:val="55F8CD4F"/>
    <w:rsid w:val="5642F00D"/>
    <w:rsid w:val="5729D6A3"/>
    <w:rsid w:val="577F974D"/>
    <w:rsid w:val="580FE879"/>
    <w:rsid w:val="58176C0C"/>
    <w:rsid w:val="58CF34E3"/>
    <w:rsid w:val="595D455B"/>
    <w:rsid w:val="5A163499"/>
    <w:rsid w:val="5A4C08BC"/>
    <w:rsid w:val="5B95DB47"/>
    <w:rsid w:val="5BE049F0"/>
    <w:rsid w:val="5BF6FCBB"/>
    <w:rsid w:val="5BF7BF94"/>
    <w:rsid w:val="5BFFCDFB"/>
    <w:rsid w:val="5CB1CCE1"/>
    <w:rsid w:val="5D8B0058"/>
    <w:rsid w:val="5E028568"/>
    <w:rsid w:val="5E32F557"/>
    <w:rsid w:val="5EB6E078"/>
    <w:rsid w:val="5FA48F58"/>
    <w:rsid w:val="60E405C0"/>
    <w:rsid w:val="61C7FDCF"/>
    <w:rsid w:val="622F038B"/>
    <w:rsid w:val="623017C2"/>
    <w:rsid w:val="62396027"/>
    <w:rsid w:val="6308FF20"/>
    <w:rsid w:val="632E20FB"/>
    <w:rsid w:val="63FD7F06"/>
    <w:rsid w:val="647D1562"/>
    <w:rsid w:val="64F8D1D2"/>
    <w:rsid w:val="658F83A6"/>
    <w:rsid w:val="6590CF97"/>
    <w:rsid w:val="65A9DA6C"/>
    <w:rsid w:val="65C0AE1D"/>
    <w:rsid w:val="65C17C40"/>
    <w:rsid w:val="65EBE6B3"/>
    <w:rsid w:val="66402D07"/>
    <w:rsid w:val="66556812"/>
    <w:rsid w:val="6664BC68"/>
    <w:rsid w:val="6667788B"/>
    <w:rsid w:val="6668A978"/>
    <w:rsid w:val="668CEEAA"/>
    <w:rsid w:val="66B12D6C"/>
    <w:rsid w:val="66DD982C"/>
    <w:rsid w:val="675D8BC6"/>
    <w:rsid w:val="68D4BAF9"/>
    <w:rsid w:val="694388E1"/>
    <w:rsid w:val="69B5A068"/>
    <w:rsid w:val="69BDD959"/>
    <w:rsid w:val="6A942738"/>
    <w:rsid w:val="6B555D15"/>
    <w:rsid w:val="6B694F2D"/>
    <w:rsid w:val="6B785283"/>
    <w:rsid w:val="6C036ABA"/>
    <w:rsid w:val="6C1A871C"/>
    <w:rsid w:val="6C1E1AB7"/>
    <w:rsid w:val="6CC23D76"/>
    <w:rsid w:val="6D12CE89"/>
    <w:rsid w:val="6D2BFAAE"/>
    <w:rsid w:val="6D3B6DF6"/>
    <w:rsid w:val="6D4E9E93"/>
    <w:rsid w:val="6D910735"/>
    <w:rsid w:val="6DA556ED"/>
    <w:rsid w:val="6DFEBA23"/>
    <w:rsid w:val="6F2A1520"/>
    <w:rsid w:val="707C5D13"/>
    <w:rsid w:val="7083BFF5"/>
    <w:rsid w:val="70BDF7DF"/>
    <w:rsid w:val="70F3AAD1"/>
    <w:rsid w:val="7194F0A2"/>
    <w:rsid w:val="721168F7"/>
    <w:rsid w:val="7228771B"/>
    <w:rsid w:val="725A0326"/>
    <w:rsid w:val="72829763"/>
    <w:rsid w:val="72F7AA1A"/>
    <w:rsid w:val="73029FDC"/>
    <w:rsid w:val="733A1164"/>
    <w:rsid w:val="73F99EE0"/>
    <w:rsid w:val="740C44C3"/>
    <w:rsid w:val="74B0B903"/>
    <w:rsid w:val="751903BB"/>
    <w:rsid w:val="755B880D"/>
    <w:rsid w:val="756C2CE6"/>
    <w:rsid w:val="76474784"/>
    <w:rsid w:val="767D0E18"/>
    <w:rsid w:val="7687E40A"/>
    <w:rsid w:val="7733257E"/>
    <w:rsid w:val="7752B971"/>
    <w:rsid w:val="77DB7D0A"/>
    <w:rsid w:val="77FEC1D9"/>
    <w:rsid w:val="783E046D"/>
    <w:rsid w:val="78CB1C24"/>
    <w:rsid w:val="796EF576"/>
    <w:rsid w:val="79B73770"/>
    <w:rsid w:val="7A034638"/>
    <w:rsid w:val="7A299468"/>
    <w:rsid w:val="7A3992D2"/>
    <w:rsid w:val="7AD2E125"/>
    <w:rsid w:val="7B536F30"/>
    <w:rsid w:val="7B61C997"/>
    <w:rsid w:val="7B6C3F90"/>
    <w:rsid w:val="7B7F8B0A"/>
    <w:rsid w:val="7C658938"/>
    <w:rsid w:val="7C6FE730"/>
    <w:rsid w:val="7C76F8C3"/>
    <w:rsid w:val="7D20B675"/>
    <w:rsid w:val="7DD3AEDF"/>
    <w:rsid w:val="7DDF4FCE"/>
    <w:rsid w:val="7E6AEBA3"/>
    <w:rsid w:val="7EFFAE27"/>
    <w:rsid w:val="7F08BA3D"/>
    <w:rsid w:val="7F210263"/>
    <w:rsid w:val="7F2AC44D"/>
    <w:rsid w:val="7F38C0A8"/>
    <w:rsid w:val="7F3B5335"/>
    <w:rsid w:val="7F44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C997"/>
  <w15:chartTrackingRefBased/>
  <w15:docId w15:val="{707D7B9B-9526-4159-B265-0EE3163B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73F99EE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3F99EE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30B5D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e8014d-a027-4a0e-b895-023020e44053">
      <UserInfo>
        <DisplayName/>
        <AccountId xsi:nil="true"/>
        <AccountType/>
      </UserInfo>
    </SharedWithUsers>
    <lcf76f155ced4ddcb4097134ff3c332f xmlns="fcb9963b-87f9-4854-9b3f-31d30d4b3d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47DFAAEEA4845AEEF5D6B20E1DF17" ma:contentTypeVersion="12" ma:contentTypeDescription="Create a new document." ma:contentTypeScope="" ma:versionID="f67e100a543368e3a821d9da8d142f7a">
  <xsd:schema xmlns:xsd="http://www.w3.org/2001/XMLSchema" xmlns:xs="http://www.w3.org/2001/XMLSchema" xmlns:p="http://schemas.microsoft.com/office/2006/metadata/properties" xmlns:ns2="fcb9963b-87f9-4854-9b3f-31d30d4b3d30" xmlns:ns3="4ee8014d-a027-4a0e-b895-023020e44053" targetNamespace="http://schemas.microsoft.com/office/2006/metadata/properties" ma:root="true" ma:fieldsID="499a3591771a9fdf06630cef0d262af3" ns2:_="" ns3:_="">
    <xsd:import namespace="fcb9963b-87f9-4854-9b3f-31d30d4b3d30"/>
    <xsd:import namespace="4ee8014d-a027-4a0e-b895-023020e44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9963b-87f9-4854-9b3f-31d30d4b3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5f202-651a-4356-97e7-25d4790ca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14d-a027-4a0e-b895-023020e44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75B90-7B89-49AC-9CC1-234EECBB8003}">
  <ds:schemaRefs>
    <ds:schemaRef ds:uri="http://schemas.microsoft.com/office/2006/metadata/properties"/>
    <ds:schemaRef ds:uri="http://schemas.microsoft.com/office/infopath/2007/PartnerControls"/>
    <ds:schemaRef ds:uri="4ee8014d-a027-4a0e-b895-023020e44053"/>
    <ds:schemaRef ds:uri="fcb9963b-87f9-4854-9b3f-31d30d4b3d30"/>
  </ds:schemaRefs>
</ds:datastoreItem>
</file>

<file path=customXml/itemProps2.xml><?xml version="1.0" encoding="utf-8"?>
<ds:datastoreItem xmlns:ds="http://schemas.openxmlformats.org/officeDocument/2006/customXml" ds:itemID="{A8762232-7015-42B3-91F9-C48A790BE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9963b-87f9-4854-9b3f-31d30d4b3d30"/>
    <ds:schemaRef ds:uri="4ee8014d-a027-4a0e-b895-023020e44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2B550-C471-4EDF-91A0-B4254E7D25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Macpherson</dc:creator>
  <cp:keywords/>
  <dc:description/>
  <cp:lastModifiedBy>Sharon Macpherson</cp:lastModifiedBy>
  <cp:revision>7</cp:revision>
  <dcterms:created xsi:type="dcterms:W3CDTF">2026-05-12T02:00:00Z</dcterms:created>
  <dcterms:modified xsi:type="dcterms:W3CDTF">2026-05-12T02:06:00Z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0x0101004D347DFAAEEA4845AEEF5D6B20E1DF17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{"FileActivityType":"9","FileActivityTimeStamp":"2024-12-15T19:25:08.020Z","FileActivityUsersOnPage":[{"DisplayName":"Sharon Macpherson","Id":"sharon.macpherson@waikato.ac.nz"},{"DisplayName":"Louise Leonard","Id":"louise.leonard@waikato.ac.nz"}],"FileActivityNavigationId":null}</vt:lpwstr>
  </property>
  <property fmtid="{D5CDD505-2E9C-101B-9397-08002B2CF9AE}" pid="7" name="TriggerFlowInfo">
    <vt:lpwstr/>
  </property>
</Properties>
</file>